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2DDEA" w14:textId="78DA5A8A" w:rsidR="00CD29C9" w:rsidRDefault="007568E9" w:rsidP="00CD29C9">
      <w:pPr>
        <w:pStyle w:val="a3"/>
      </w:pPr>
      <w:r>
        <w:rPr>
          <w:rFonts w:ascii="한양신명조" w:eastAsia="한양신명조"/>
          <w:sz w:val="18"/>
          <w:szCs w:val="18"/>
          <w:lang w:eastAsia="zh-CN"/>
        </w:rPr>
        <w:t>Last Update</w:t>
      </w:r>
      <w:r>
        <w:rPr>
          <w:rFonts w:ascii="한양신명조" w:eastAsia="한양신명조" w:hint="eastAsia"/>
          <w:sz w:val="18"/>
          <w:szCs w:val="18"/>
        </w:rPr>
        <w:t>:</w:t>
      </w:r>
      <w:r w:rsidR="00CD29C9">
        <w:rPr>
          <w:rFonts w:ascii="한양신명조" w:eastAsia="한양신명조" w:hint="eastAsia"/>
          <w:sz w:val="18"/>
          <w:szCs w:val="18"/>
        </w:rPr>
        <w:t xml:space="preserve"> 2023.</w:t>
      </w:r>
      <w:r w:rsidR="008D1E4F">
        <w:rPr>
          <w:rFonts w:ascii="한양신명조" w:eastAsia="한양신명조"/>
          <w:sz w:val="18"/>
          <w:szCs w:val="18"/>
        </w:rPr>
        <w:t>05</w:t>
      </w:r>
      <w:r w:rsidR="00CD29C9">
        <w:rPr>
          <w:rFonts w:ascii="한양신명조" w:eastAsia="한양신명조" w:hint="eastAsia"/>
          <w:sz w:val="18"/>
          <w:szCs w:val="18"/>
        </w:rPr>
        <w:t>.</w:t>
      </w:r>
      <w:r w:rsidR="008B5897">
        <w:rPr>
          <w:rFonts w:ascii="한양신명조" w:eastAsia="한양신명조"/>
          <w:sz w:val="18"/>
          <w:szCs w:val="18"/>
        </w:rPr>
        <w:t>07</w:t>
      </w:r>
      <w:r w:rsidR="00CD29C9">
        <w:rPr>
          <w:rFonts w:ascii="한양신명조" w:eastAsia="한양신명조" w:hint="eastAsia"/>
          <w:sz w:val="18"/>
          <w:szCs w:val="18"/>
        </w:rPr>
        <w:t xml:space="preserve"> </w:t>
      </w:r>
    </w:p>
    <w:p w14:paraId="6B67FCB3" w14:textId="4C76E621" w:rsidR="00CD29C9" w:rsidRDefault="00597D6C" w:rsidP="00CD29C9">
      <w:pPr>
        <w:pStyle w:val="a3"/>
        <w:rPr>
          <w:rFonts w:eastAsia="한양신명조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4B427DD7" wp14:editId="5FC04628">
            <wp:simplePos x="0" y="0"/>
            <wp:positionH relativeFrom="column">
              <wp:posOffset>4568393</wp:posOffset>
            </wp:positionH>
            <wp:positionV relativeFrom="paragraph">
              <wp:posOffset>198755</wp:posOffset>
            </wp:positionV>
            <wp:extent cx="809625" cy="1079500"/>
            <wp:effectExtent l="0" t="0" r="3175" b="0"/>
            <wp:wrapTight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ight>
            <wp:docPr id="1" name="圖片 1" descr="一張含有 服裝, 人員, 人的臉孔, 領帶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服裝, 人員, 人的臉孔, 領帶 的圖片&#10;&#10;自動產生的描述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563CB1" w14:textId="371C1C4F" w:rsidR="00CD29C9" w:rsidRDefault="007568E9" w:rsidP="00CD29C9">
      <w:pPr>
        <w:pStyle w:val="a3"/>
        <w:wordWrap/>
        <w:jc w:val="center"/>
      </w:pPr>
      <w:proofErr w:type="spellStart"/>
      <w:r>
        <w:rPr>
          <w:rFonts w:ascii="한양신명조" w:eastAsia="한양신명조" w:hint="eastAsia"/>
          <w:b/>
          <w:bCs/>
          <w:sz w:val="28"/>
          <w:szCs w:val="28"/>
        </w:rPr>
        <w:t>T</w:t>
      </w:r>
      <w:r>
        <w:rPr>
          <w:rFonts w:ascii="한양신명조" w:eastAsia="한양신명조"/>
          <w:b/>
          <w:bCs/>
          <w:sz w:val="28"/>
          <w:szCs w:val="28"/>
        </w:rPr>
        <w:t>ianli</w:t>
      </w:r>
      <w:proofErr w:type="spellEnd"/>
      <w:r>
        <w:rPr>
          <w:rFonts w:ascii="한양신명조" w:eastAsia="한양신명조"/>
          <w:b/>
          <w:bCs/>
          <w:sz w:val="28"/>
          <w:szCs w:val="28"/>
        </w:rPr>
        <w:t xml:space="preserve"> Zhou</w:t>
      </w:r>
      <w:r w:rsidR="00CD29C9">
        <w:rPr>
          <w:rFonts w:ascii="한양신명조" w:eastAsia="한양신명조" w:hint="eastAsia"/>
          <w:b/>
          <w:bCs/>
          <w:sz w:val="28"/>
          <w:szCs w:val="28"/>
        </w:rPr>
        <w:t>(</w:t>
      </w:r>
      <w:r w:rsidR="008D1E4F">
        <w:rPr>
          <w:rFonts w:ascii="한양신명조" w:eastAsia="한양신명조" w:hint="eastAsia"/>
          <w:b/>
          <w:bCs/>
          <w:sz w:val="28"/>
          <w:szCs w:val="28"/>
          <w:lang w:eastAsia="zh-TW"/>
        </w:rPr>
        <w:t>周田力</w:t>
      </w:r>
      <w:r w:rsidR="00CD29C9">
        <w:rPr>
          <w:rFonts w:ascii="한양신명조" w:eastAsia="한양신명조" w:hint="eastAsia"/>
          <w:b/>
          <w:bCs/>
          <w:sz w:val="28"/>
          <w:szCs w:val="28"/>
        </w:rPr>
        <w:t>)</w:t>
      </w:r>
    </w:p>
    <w:p w14:paraId="7A6307DF" w14:textId="00DB0FCE" w:rsidR="00CD29C9" w:rsidRDefault="00CD29C9" w:rsidP="00CD29C9">
      <w:pPr>
        <w:pStyle w:val="a3"/>
        <w:wordWrap/>
        <w:jc w:val="center"/>
      </w:pPr>
      <w:r>
        <w:rPr>
          <w:rFonts w:ascii="한양신명조" w:eastAsia="한양신명조" w:hint="eastAsia"/>
        </w:rPr>
        <w:t>Department of Sociology, Seoul National University</w:t>
      </w:r>
    </w:p>
    <w:p w14:paraId="4431F158" w14:textId="2CA88BC5" w:rsidR="00CD29C9" w:rsidRDefault="00CD29C9" w:rsidP="00CD29C9">
      <w:pPr>
        <w:pStyle w:val="a3"/>
        <w:wordWrap/>
        <w:jc w:val="center"/>
        <w:rPr>
          <w:rFonts w:ascii="한양신명조" w:eastAsia="한양신명조"/>
        </w:rPr>
      </w:pPr>
      <w:r>
        <w:rPr>
          <w:rFonts w:ascii="한양신명조" w:eastAsia="한양신명조" w:hint="eastAsia"/>
        </w:rPr>
        <w:t xml:space="preserve">E-mail: </w:t>
      </w:r>
      <w:hyperlink r:id="rId5" w:history="1">
        <w:r w:rsidR="008D1E4F" w:rsidRPr="001F2670">
          <w:rPr>
            <w:rStyle w:val="a4"/>
            <w:rFonts w:ascii="한양신명조" w:eastAsia="한양신명조"/>
          </w:rPr>
          <w:t>zhoutianli0512@yeah.net</w:t>
        </w:r>
      </w:hyperlink>
    </w:p>
    <w:p w14:paraId="5D07B02D" w14:textId="1E7658DF" w:rsidR="00896420" w:rsidRDefault="000142D3" w:rsidP="00CD29C9">
      <w:pPr>
        <w:pStyle w:val="a3"/>
        <w:wordWrap/>
        <w:jc w:val="center"/>
      </w:pPr>
      <w:r>
        <w:rPr>
          <w:rFonts w:ascii="한양신명조" w:eastAsia="한양신명조" w:hint="eastAsia"/>
        </w:rPr>
        <w:t>H</w:t>
      </w:r>
      <w:r>
        <w:rPr>
          <w:rFonts w:ascii="한양신명조" w:eastAsia="한양신명조"/>
        </w:rPr>
        <w:t xml:space="preserve">omepage: </w:t>
      </w:r>
      <w:r w:rsidRPr="000142D3">
        <w:rPr>
          <w:rFonts w:ascii="한양신명조" w:eastAsia="한양신명조"/>
        </w:rPr>
        <w:t>https://snu-kr.academia.edu/edwardchou</w:t>
      </w:r>
    </w:p>
    <w:p w14:paraId="4B049635" w14:textId="6F218EE6" w:rsidR="00CD29C9" w:rsidRPr="00CD29C9" w:rsidRDefault="00CD29C9" w:rsidP="00CD29C9">
      <w:pPr>
        <w:pStyle w:val="a3"/>
        <w:wordWrap/>
        <w:jc w:val="center"/>
        <w:rPr>
          <w:sz w:val="10"/>
          <w:szCs w:val="10"/>
        </w:rPr>
      </w:pPr>
    </w:p>
    <w:p w14:paraId="0A0355E9" w14:textId="03C6CDF7" w:rsidR="00CD29C9" w:rsidRDefault="007568E9" w:rsidP="00CD29C9">
      <w:pPr>
        <w:pStyle w:val="a3"/>
        <w:spacing w:line="312" w:lineRule="auto"/>
      </w:pPr>
      <w:r>
        <w:rPr>
          <w:rFonts w:ascii="한양신명조" w:eastAsia="한양신명조" w:hint="eastAsia"/>
          <w:b/>
          <w:bCs/>
          <w:sz w:val="24"/>
          <w:szCs w:val="24"/>
        </w:rPr>
        <w:t>E</w:t>
      </w:r>
      <w:r>
        <w:rPr>
          <w:rFonts w:ascii="한양신명조" w:eastAsia="한양신명조"/>
          <w:b/>
          <w:bCs/>
          <w:sz w:val="24"/>
          <w:szCs w:val="24"/>
        </w:rPr>
        <w:t>DUCATION</w:t>
      </w:r>
    </w:p>
    <w:p w14:paraId="3D037947" w14:textId="4B50C9B7" w:rsidR="00CD29C9" w:rsidRDefault="00CD29C9" w:rsidP="00CD29C9">
      <w:pPr>
        <w:pStyle w:val="a3"/>
        <w:spacing w:after="120"/>
      </w:pPr>
      <w:r>
        <w:rPr>
          <w:noProof/>
        </w:rPr>
        <mc:AlternateContent>
          <mc:Choice Requires="wps">
            <w:drawing>
              <wp:inline distT="0" distB="0" distL="0" distR="0" wp14:anchorId="3EC2A2B1" wp14:editId="4BE83EEF">
                <wp:extent cx="5366385" cy="635"/>
                <wp:effectExtent l="9525" t="9525" r="5715" b="9525"/>
                <wp:docPr id="214449746" name="직선 연결선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6385" cy="0"/>
                        </a:xfrm>
                        <a:prstGeom prst="line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line w14:anchorId="65831C49" id="직선 연결선 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22.5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" strokeweight=".85pt">
                <w10:anchorlock/>
              </v:line>
            </w:pict>
          </mc:Fallback>
        </mc:AlternateContent>
      </w:r>
    </w:p>
    <w:p w14:paraId="49506405" w14:textId="4B83FFDE" w:rsidR="00CD29C9" w:rsidRPr="007568E9" w:rsidRDefault="00E5484A" w:rsidP="00CD29C9">
      <w:pPr>
        <w:pStyle w:val="a3"/>
        <w:rPr>
          <w:rFonts w:ascii="한양신명조" w:eastAsia="한양신명조"/>
        </w:rPr>
      </w:pPr>
      <w:r>
        <w:rPr>
          <w:rFonts w:ascii="한양신명조" w:eastAsia="한양신명조"/>
        </w:rPr>
        <w:t>2023</w:t>
      </w:r>
      <w:r w:rsidR="001B04CA">
        <w:rPr>
          <w:rFonts w:ascii="한양신명조" w:eastAsia="한양신명조"/>
        </w:rPr>
        <w:t>.3</w:t>
      </w:r>
      <w:r w:rsidR="00CD29C9">
        <w:rPr>
          <w:rFonts w:ascii="한양신명조" w:eastAsia="한양신명조" w:hint="eastAsia"/>
        </w:rPr>
        <w:t xml:space="preserve"> </w:t>
      </w:r>
      <w:r w:rsidR="00CD29C9" w:rsidRPr="007568E9">
        <w:rPr>
          <w:rFonts w:ascii="한양신명조" w:eastAsia="한양신명조" w:hint="eastAsia"/>
        </w:rPr>
        <w:t xml:space="preserve">– </w:t>
      </w:r>
      <w:r w:rsidR="00CD29C9" w:rsidRPr="007568E9">
        <w:rPr>
          <w:rFonts w:ascii="한양신명조" w:eastAsia="한양신명조"/>
        </w:rPr>
        <w:tab/>
      </w:r>
      <w:r w:rsidR="0053563E">
        <w:rPr>
          <w:rFonts w:ascii="한양신명조" w:eastAsia="한양신명조"/>
        </w:rPr>
        <w:t xml:space="preserve">Doctoral Program, Department of Sociology, Seoul </w:t>
      </w:r>
      <w:r w:rsidR="0053563E">
        <w:rPr>
          <w:rFonts w:ascii="한양신명조" w:eastAsia="한양신명조" w:hint="eastAsia"/>
        </w:rPr>
        <w:t>N</w:t>
      </w:r>
      <w:r w:rsidR="0053563E">
        <w:rPr>
          <w:rFonts w:ascii="한양신명조" w:eastAsia="한양신명조"/>
        </w:rPr>
        <w:t>ational University</w:t>
      </w:r>
    </w:p>
    <w:p w14:paraId="2C19FBBE" w14:textId="73965930" w:rsidR="00CD29C9" w:rsidRPr="001B04CA" w:rsidRDefault="00CD29C9" w:rsidP="0053563E">
      <w:pPr>
        <w:pStyle w:val="a3"/>
        <w:rPr>
          <w:rFonts w:ascii="한양신명조" w:eastAsia="한양신명조"/>
        </w:rPr>
      </w:pPr>
      <w:r w:rsidRPr="001B04CA">
        <w:rPr>
          <w:rFonts w:ascii="한양신명조" w:eastAsia="한양신명조" w:hint="eastAsia"/>
        </w:rPr>
        <w:t>2021.</w:t>
      </w:r>
      <w:proofErr w:type="gramStart"/>
      <w:r w:rsidR="00C36A24" w:rsidRPr="001B04CA">
        <w:rPr>
          <w:rFonts w:ascii="한양신명조" w:eastAsia="한양신명조"/>
        </w:rPr>
        <w:t>6</w:t>
      </w:r>
      <w:r w:rsidRPr="001B04CA">
        <w:rPr>
          <w:rFonts w:ascii="한양신명조" w:eastAsia="한양신명조"/>
        </w:rPr>
        <w:tab/>
      </w:r>
      <w:r w:rsidRPr="001B04CA">
        <w:rPr>
          <w:rFonts w:ascii="한양신명조" w:eastAsia="한양신명조"/>
        </w:rPr>
        <w:tab/>
      </w:r>
      <w:r w:rsidR="001B04CA" w:rsidRPr="001B04CA">
        <w:rPr>
          <w:rFonts w:ascii="한양신명조" w:eastAsia="한양신명조"/>
        </w:rPr>
        <w:t>M.S.S</w:t>
      </w:r>
      <w:proofErr w:type="gramEnd"/>
      <w:r w:rsidR="001B04CA" w:rsidRPr="001B04CA">
        <w:rPr>
          <w:rFonts w:ascii="한양신명조" w:eastAsia="한양신명조"/>
        </w:rPr>
        <w:t xml:space="preserve"> East Asian Studies</w:t>
      </w:r>
      <w:r w:rsidR="001B04CA">
        <w:rPr>
          <w:rFonts w:ascii="한양신명조" w:eastAsia="한양신명조"/>
        </w:rPr>
        <w:t>,</w:t>
      </w:r>
      <w:r w:rsidR="001B04CA" w:rsidRPr="001B04CA">
        <w:rPr>
          <w:rFonts w:ascii="한양신명조" w:eastAsia="한양신명조"/>
        </w:rPr>
        <w:t xml:space="preserve"> National Taiwan Normal University</w:t>
      </w:r>
    </w:p>
    <w:p w14:paraId="372FB24E" w14:textId="69E888BC" w:rsidR="007568E9" w:rsidRPr="007568E9" w:rsidRDefault="00CD29C9" w:rsidP="007568E9">
      <w:pPr>
        <w:pStyle w:val="a3"/>
        <w:rPr>
          <w:rFonts w:ascii="한양신명조" w:eastAsia="한양신명조"/>
        </w:rPr>
      </w:pPr>
      <w:r w:rsidRPr="007568E9">
        <w:rPr>
          <w:rFonts w:ascii="한양신명조" w:eastAsia="한양신명조" w:hint="eastAsia"/>
        </w:rPr>
        <w:t>20</w:t>
      </w:r>
      <w:r w:rsidR="008D1E4F" w:rsidRPr="007568E9">
        <w:rPr>
          <w:rFonts w:ascii="한양신명조" w:eastAsia="한양신명조"/>
        </w:rPr>
        <w:t>19</w:t>
      </w:r>
      <w:r w:rsidRPr="007568E9">
        <w:rPr>
          <w:rFonts w:ascii="한양신명조" w:eastAsia="한양신명조" w:hint="eastAsia"/>
        </w:rPr>
        <w:t>.</w:t>
      </w:r>
      <w:r w:rsidR="008D1E4F" w:rsidRPr="007568E9">
        <w:rPr>
          <w:rFonts w:ascii="한양신명조" w:eastAsia="한양신명조"/>
        </w:rPr>
        <w:t>6</w:t>
      </w:r>
      <w:r w:rsidRPr="007568E9">
        <w:rPr>
          <w:rFonts w:ascii="한양신명조" w:eastAsia="한양신명조"/>
        </w:rPr>
        <w:tab/>
      </w:r>
      <w:r w:rsidRPr="007568E9">
        <w:rPr>
          <w:rFonts w:ascii="한양신명조" w:eastAsia="한양신명조"/>
        </w:rPr>
        <w:tab/>
      </w:r>
      <w:r w:rsidR="007568E9" w:rsidRPr="007568E9">
        <w:rPr>
          <w:rFonts w:ascii="한양신명조" w:eastAsia="한양신명조"/>
        </w:rPr>
        <w:t>B.A. English Instruction</w:t>
      </w:r>
      <w:r w:rsidR="007568E9">
        <w:rPr>
          <w:rFonts w:ascii="한양신명조" w:eastAsia="한양신명조"/>
        </w:rPr>
        <w:t>,</w:t>
      </w:r>
      <w:r w:rsidR="007568E9" w:rsidRPr="007568E9">
        <w:rPr>
          <w:rFonts w:ascii="한양신명조" w:eastAsia="한양신명조"/>
        </w:rPr>
        <w:t xml:space="preserve"> University of Taipei</w:t>
      </w:r>
    </w:p>
    <w:p w14:paraId="2EB2F13A" w14:textId="743176F6" w:rsidR="00CD29C9" w:rsidRDefault="00CD29C9" w:rsidP="00CD29C9">
      <w:pPr>
        <w:pStyle w:val="a3"/>
        <w:rPr>
          <w:rFonts w:ascii="한양신명조" w:eastAsia="한양신명조"/>
        </w:rPr>
      </w:pPr>
    </w:p>
    <w:p w14:paraId="28ADAEC2" w14:textId="77777777" w:rsidR="007568E9" w:rsidRDefault="007568E9" w:rsidP="00CD29C9">
      <w:pPr>
        <w:pStyle w:val="a3"/>
        <w:rPr>
          <w:rFonts w:eastAsia="한양신명조"/>
        </w:rPr>
      </w:pPr>
    </w:p>
    <w:p w14:paraId="21DD0614" w14:textId="687D8062" w:rsidR="00CD29C9" w:rsidRDefault="0053563E" w:rsidP="00CD29C9">
      <w:pPr>
        <w:pStyle w:val="a3"/>
        <w:spacing w:line="312" w:lineRule="auto"/>
      </w:pPr>
      <w:r>
        <w:rPr>
          <w:rFonts w:ascii="한양신명조" w:eastAsia="한양신명조" w:hint="eastAsia"/>
          <w:b/>
          <w:bCs/>
          <w:sz w:val="24"/>
          <w:szCs w:val="24"/>
        </w:rPr>
        <w:t>A</w:t>
      </w:r>
      <w:r>
        <w:rPr>
          <w:rFonts w:ascii="한양신명조" w:eastAsia="한양신명조"/>
          <w:b/>
          <w:bCs/>
          <w:sz w:val="24"/>
          <w:szCs w:val="24"/>
        </w:rPr>
        <w:t>REAS</w:t>
      </w:r>
    </w:p>
    <w:p w14:paraId="373EF619" w14:textId="77777777" w:rsidR="00CD29C9" w:rsidRDefault="00CD29C9" w:rsidP="00CD29C9">
      <w:pPr>
        <w:pStyle w:val="a3"/>
        <w:spacing w:after="120"/>
      </w:pPr>
      <w:r>
        <w:rPr>
          <w:noProof/>
        </w:rPr>
        <mc:AlternateContent>
          <mc:Choice Requires="wps">
            <w:drawing>
              <wp:inline distT="0" distB="0" distL="0" distR="0" wp14:anchorId="27C3407A" wp14:editId="088D4025">
                <wp:extent cx="5366385" cy="635"/>
                <wp:effectExtent l="9525" t="9525" r="5715" b="9525"/>
                <wp:docPr id="1597230556" name="직선 연결선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6385" cy="0"/>
                        </a:xfrm>
                        <a:prstGeom prst="line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line w14:anchorId="163F6171" id="직선 연결선 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22.5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" strokeweight=".85pt">
                <w10:anchorlock/>
              </v:line>
            </w:pict>
          </mc:Fallback>
        </mc:AlternateContent>
      </w:r>
    </w:p>
    <w:p w14:paraId="0573E5D7" w14:textId="317A6F83" w:rsidR="00CD29C9" w:rsidRDefault="0053563E" w:rsidP="00CD29C9">
      <w:pPr>
        <w:pStyle w:val="a3"/>
      </w:pPr>
      <w:r>
        <w:rPr>
          <w:rFonts w:ascii="한양신명조" w:eastAsia="한양신명조" w:hint="eastAsia"/>
        </w:rPr>
        <w:t>E</w:t>
      </w:r>
      <w:r>
        <w:rPr>
          <w:rFonts w:ascii="한양신명조" w:eastAsia="한양신명조"/>
        </w:rPr>
        <w:t>ast Asian Studies</w:t>
      </w:r>
      <w:r w:rsidR="00E5484A">
        <w:rPr>
          <w:rFonts w:ascii="한양신명조" w:eastAsia="한양신명조" w:hint="eastAsia"/>
        </w:rPr>
        <w:t>,</w:t>
      </w:r>
      <w:r w:rsidR="00E5484A">
        <w:rPr>
          <w:rFonts w:ascii="한양신명조" w:eastAsia="한양신명조"/>
        </w:rPr>
        <w:t xml:space="preserve"> </w:t>
      </w:r>
      <w:r>
        <w:rPr>
          <w:rFonts w:ascii="한양신명조" w:eastAsia="한양신명조" w:hint="eastAsia"/>
        </w:rPr>
        <w:t>L</w:t>
      </w:r>
      <w:r>
        <w:rPr>
          <w:rFonts w:ascii="한양신명조" w:eastAsia="한양신명조"/>
        </w:rPr>
        <w:t>andscape Sociology</w:t>
      </w:r>
      <w:r w:rsidR="00E5484A">
        <w:rPr>
          <w:rFonts w:ascii="한양신명조" w:eastAsia="한양신명조" w:hint="eastAsia"/>
        </w:rPr>
        <w:t>,</w:t>
      </w:r>
      <w:r w:rsidR="00E5484A">
        <w:rPr>
          <w:rFonts w:ascii="한양신명조" w:eastAsia="한양신명조"/>
        </w:rPr>
        <w:t xml:space="preserve"> </w:t>
      </w:r>
      <w:r>
        <w:rPr>
          <w:rFonts w:ascii="한양신명조" w:eastAsia="한양신명조" w:hint="eastAsia"/>
        </w:rPr>
        <w:t>H</w:t>
      </w:r>
      <w:r>
        <w:rPr>
          <w:rFonts w:ascii="한양신명조" w:eastAsia="한양신명조"/>
        </w:rPr>
        <w:t>istorical Sociology</w:t>
      </w:r>
    </w:p>
    <w:p w14:paraId="4A452AE4" w14:textId="77777777" w:rsidR="00CD29C9" w:rsidRDefault="00CD29C9" w:rsidP="00CD29C9">
      <w:pPr>
        <w:pStyle w:val="a3"/>
        <w:rPr>
          <w:rFonts w:eastAsia="한양신명조"/>
        </w:rPr>
      </w:pPr>
    </w:p>
    <w:p w14:paraId="5A8B5919" w14:textId="77777777" w:rsidR="00CD29C9" w:rsidRDefault="00CD29C9" w:rsidP="00CD29C9">
      <w:pPr>
        <w:pStyle w:val="a3"/>
        <w:rPr>
          <w:rFonts w:eastAsia="한양신명조"/>
        </w:rPr>
      </w:pPr>
    </w:p>
    <w:p w14:paraId="432CD6AF" w14:textId="12014837" w:rsidR="00CD29C9" w:rsidRDefault="00575C12" w:rsidP="00CD29C9">
      <w:pPr>
        <w:pStyle w:val="a3"/>
        <w:spacing w:line="312" w:lineRule="auto"/>
      </w:pPr>
      <w:r>
        <w:rPr>
          <w:rFonts w:ascii="한양신명조" w:eastAsia="한양신명조" w:hint="eastAsia"/>
          <w:b/>
          <w:bCs/>
          <w:sz w:val="24"/>
          <w:szCs w:val="24"/>
        </w:rPr>
        <w:t>P</w:t>
      </w:r>
      <w:r>
        <w:rPr>
          <w:rFonts w:ascii="한양신명조" w:eastAsia="한양신명조"/>
          <w:b/>
          <w:bCs/>
          <w:sz w:val="24"/>
          <w:szCs w:val="24"/>
        </w:rPr>
        <w:t>UBLICATIONS</w:t>
      </w:r>
    </w:p>
    <w:p w14:paraId="2A34E234" w14:textId="77777777" w:rsidR="00CD29C9" w:rsidRDefault="00CD29C9" w:rsidP="00CD29C9">
      <w:pPr>
        <w:pStyle w:val="a3"/>
        <w:spacing w:after="120"/>
      </w:pPr>
      <w:r>
        <w:rPr>
          <w:noProof/>
        </w:rPr>
        <mc:AlternateContent>
          <mc:Choice Requires="wps">
            <w:drawing>
              <wp:inline distT="0" distB="0" distL="0" distR="0" wp14:anchorId="57D94983" wp14:editId="45E60812">
                <wp:extent cx="5366385" cy="635"/>
                <wp:effectExtent l="9525" t="9525" r="5715" b="9525"/>
                <wp:docPr id="419765968" name="직선 연결선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6385" cy="0"/>
                        </a:xfrm>
                        <a:prstGeom prst="line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line w14:anchorId="7841E8B4" id="직선 연결선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22.5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" strokeweight=".85pt">
                <w10:anchorlock/>
              </v:line>
            </w:pict>
          </mc:Fallback>
        </mc:AlternateContent>
      </w:r>
    </w:p>
    <w:p w14:paraId="79000A51" w14:textId="0F29BD6F" w:rsidR="00764505" w:rsidRPr="00764505" w:rsidRDefault="00764505" w:rsidP="002D61FD">
      <w:pPr>
        <w:pStyle w:val="Web"/>
        <w:rPr>
          <w:rFonts w:ascii="한양신명조" w:eastAsia="한양신명조" w:hAnsi="Gulim" w:cs="Gulim"/>
          <w:b/>
          <w:bCs/>
          <w:color w:val="000000"/>
          <w:sz w:val="20"/>
          <w:szCs w:val="20"/>
          <w:lang w:eastAsia="ko-KR"/>
        </w:rPr>
      </w:pPr>
      <w:r w:rsidRPr="00764505">
        <w:rPr>
          <w:rFonts w:ascii="한양신명조" w:eastAsia="한양신명조" w:hAnsi="Gulim" w:cs="Gulim" w:hint="eastAsia"/>
          <w:b/>
          <w:bCs/>
          <w:color w:val="000000"/>
          <w:sz w:val="20"/>
          <w:szCs w:val="20"/>
          <w:lang w:eastAsia="ko-KR"/>
        </w:rPr>
        <w:t>B</w:t>
      </w:r>
      <w:r w:rsidRPr="00764505">
        <w:rPr>
          <w:rFonts w:ascii="한양신명조" w:eastAsia="한양신명조" w:hAnsi="Gulim" w:cs="Gulim"/>
          <w:b/>
          <w:bCs/>
          <w:color w:val="000000"/>
          <w:sz w:val="20"/>
          <w:szCs w:val="20"/>
          <w:lang w:eastAsia="ko-KR"/>
        </w:rPr>
        <w:t>ooks</w:t>
      </w:r>
    </w:p>
    <w:p w14:paraId="43DEAA78" w14:textId="5B2AC5F0" w:rsidR="00D22B02" w:rsidRDefault="002D61FD" w:rsidP="00D22B02">
      <w:pPr>
        <w:pStyle w:val="Web"/>
        <w:spacing w:before="0" w:beforeAutospacing="0" w:after="0" w:afterAutospacing="0"/>
        <w:rPr>
          <w:rFonts w:ascii="한양신명조" w:eastAsia="한양신명조" w:hAnsi="Gulim" w:cs="Gulim"/>
          <w:i/>
          <w:iCs/>
          <w:color w:val="000000"/>
          <w:sz w:val="20"/>
          <w:szCs w:val="20"/>
          <w:lang w:eastAsia="ko-KR"/>
        </w:rPr>
      </w:pPr>
      <w:r w:rsidRPr="00475754">
        <w:rPr>
          <w:rFonts w:ascii="한양신명조" w:eastAsia="한양신명조" w:hAnsi="Gulim" w:cs="Gulim"/>
          <w:color w:val="000000"/>
          <w:sz w:val="20"/>
          <w:szCs w:val="20"/>
          <w:lang w:eastAsia="ko-KR"/>
        </w:rPr>
        <w:t>2021.</w:t>
      </w:r>
      <w:r w:rsidR="004B5F3F">
        <w:rPr>
          <w:rFonts w:ascii="한양신명조" w:eastAsia="한양신명조" w:hAnsi="Gulim" w:cs="Gulim"/>
          <w:color w:val="000000"/>
          <w:sz w:val="20"/>
          <w:szCs w:val="20"/>
          <w:lang w:eastAsia="ko-KR"/>
        </w:rPr>
        <w:t>6</w:t>
      </w:r>
      <w:r w:rsidRPr="00475754">
        <w:rPr>
          <w:rFonts w:ascii="한양신명조" w:eastAsia="한양신명조" w:hAnsi="Gulim" w:cs="Gulim"/>
          <w:color w:val="000000"/>
          <w:sz w:val="20"/>
          <w:szCs w:val="20"/>
          <w:lang w:eastAsia="ko-KR"/>
        </w:rPr>
        <w:t xml:space="preserve"> </w:t>
      </w:r>
      <w:proofErr w:type="spellStart"/>
      <w:r w:rsidR="004B5F3F">
        <w:rPr>
          <w:rFonts w:ascii="한양신명조" w:eastAsia="한양신명조" w:hAnsi="Gulim" w:cs="Gulim"/>
          <w:color w:val="000000"/>
          <w:sz w:val="20"/>
          <w:szCs w:val="20"/>
          <w:lang w:eastAsia="ko-KR"/>
        </w:rPr>
        <w:t>Tianli</w:t>
      </w:r>
      <w:proofErr w:type="spellEnd"/>
      <w:r w:rsidR="004B5F3F">
        <w:rPr>
          <w:rFonts w:ascii="한양신명조" w:eastAsia="한양신명조" w:hAnsi="Gulim" w:cs="Gulim"/>
          <w:color w:val="000000"/>
          <w:sz w:val="20"/>
          <w:szCs w:val="20"/>
          <w:lang w:eastAsia="ko-KR"/>
        </w:rPr>
        <w:t xml:space="preserve"> Zhou,</w:t>
      </w:r>
      <w:r w:rsidR="00D22B02">
        <w:rPr>
          <w:rFonts w:ascii="한양신명조" w:eastAsia="한양신명조" w:hAnsi="Gulim" w:cs="Gulim"/>
          <w:color w:val="000000"/>
          <w:sz w:val="20"/>
          <w:szCs w:val="20"/>
          <w:lang w:eastAsia="ko-KR"/>
        </w:rPr>
        <w:t xml:space="preserve"> </w:t>
      </w:r>
      <w:r w:rsidR="004B5F3F" w:rsidRPr="00D22B02">
        <w:rPr>
          <w:rFonts w:ascii="한양신명조" w:eastAsia="한양신명조" w:hAnsi="Gulim" w:cs="Gulim" w:hint="eastAsia"/>
          <w:i/>
          <w:iCs/>
          <w:color w:val="000000"/>
          <w:sz w:val="20"/>
          <w:szCs w:val="20"/>
          <w:lang w:eastAsia="ko-KR"/>
        </w:rPr>
        <w:t>O</w:t>
      </w:r>
      <w:r w:rsidR="004B5F3F" w:rsidRPr="00D22B02">
        <w:rPr>
          <w:rFonts w:ascii="한양신명조" w:eastAsia="한양신명조" w:hAnsi="Gulim" w:cs="Gulim"/>
          <w:i/>
          <w:iCs/>
          <w:color w:val="000000"/>
          <w:sz w:val="20"/>
          <w:szCs w:val="20"/>
          <w:lang w:eastAsia="ko-KR"/>
        </w:rPr>
        <w:t xml:space="preserve">ne Event, </w:t>
      </w:r>
      <w:r w:rsidR="00D22B02" w:rsidRPr="00D22B02">
        <w:rPr>
          <w:rFonts w:ascii="한양신명조" w:eastAsia="한양신명조" w:hAnsi="Gulim" w:cs="Gulim"/>
          <w:i/>
          <w:iCs/>
          <w:color w:val="000000"/>
          <w:sz w:val="20"/>
          <w:szCs w:val="20"/>
          <w:lang w:eastAsia="ko-KR"/>
        </w:rPr>
        <w:t>Two</w:t>
      </w:r>
      <w:r w:rsidR="004B5F3F" w:rsidRPr="00D22B02">
        <w:rPr>
          <w:rFonts w:ascii="한양신명조" w:eastAsia="한양신명조" w:hAnsi="Gulim" w:cs="Gulim"/>
          <w:i/>
          <w:iCs/>
          <w:color w:val="000000"/>
          <w:sz w:val="20"/>
          <w:szCs w:val="20"/>
          <w:lang w:eastAsia="ko-KR"/>
        </w:rPr>
        <w:t xml:space="preserve"> Discourses</w:t>
      </w:r>
      <w:r w:rsidR="00D22B02" w:rsidRPr="00D22B02">
        <w:rPr>
          <w:rFonts w:ascii="한양신명조" w:eastAsia="한양신명조" w:hAnsi="Gulim" w:cs="Gulim"/>
          <w:i/>
          <w:iCs/>
          <w:color w:val="000000"/>
          <w:sz w:val="20"/>
          <w:szCs w:val="20"/>
          <w:lang w:eastAsia="ko-KR"/>
        </w:rPr>
        <w:t>? A Comparative Study of Discourse of</w:t>
      </w:r>
      <w:r w:rsidR="00D22B02">
        <w:rPr>
          <w:rFonts w:ascii="한양신명조" w:eastAsia="한양신명조" w:hAnsi="Gulim" w:cs="Gulim"/>
          <w:i/>
          <w:iCs/>
          <w:color w:val="000000"/>
          <w:sz w:val="20"/>
          <w:szCs w:val="20"/>
          <w:lang w:eastAsia="ko-KR"/>
        </w:rPr>
        <w:t xml:space="preserve"> </w:t>
      </w:r>
    </w:p>
    <w:p w14:paraId="1C198D6E" w14:textId="7BFD6A29" w:rsidR="002D61FD" w:rsidRPr="00D22B02" w:rsidRDefault="00D22B02" w:rsidP="00D22B02">
      <w:pPr>
        <w:pStyle w:val="Web"/>
        <w:spacing w:before="0" w:beforeAutospacing="0" w:after="0" w:afterAutospacing="0"/>
        <w:ind w:leftChars="300" w:left="720"/>
        <w:rPr>
          <w:rFonts w:ascii="한양신명조" w:eastAsia="한양신명조" w:hAnsi="Gulim" w:cs="Gulim"/>
          <w:i/>
          <w:iCs/>
          <w:color w:val="000000"/>
          <w:sz w:val="20"/>
          <w:szCs w:val="20"/>
          <w:lang w:eastAsia="ko-KR"/>
        </w:rPr>
      </w:pPr>
      <w:r w:rsidRPr="00D22B02">
        <w:rPr>
          <w:rFonts w:ascii="한양신명조" w:eastAsia="한양신명조" w:hAnsi="Gulim" w:cs="Gulim"/>
          <w:i/>
          <w:iCs/>
          <w:color w:val="000000"/>
          <w:sz w:val="20"/>
          <w:szCs w:val="20"/>
          <w:lang w:eastAsia="ko-KR"/>
        </w:rPr>
        <w:t>Battlefield Display in Historic Core Sites between Korean Peninsula and Taiwan Strait</w:t>
      </w:r>
      <w:r w:rsidR="002D61FD" w:rsidRPr="00475754">
        <w:rPr>
          <w:rFonts w:ascii="한양신명조" w:eastAsia="한양신명조" w:hAnsi="Gulim" w:cs="Gulim"/>
          <w:color w:val="000000"/>
          <w:sz w:val="20"/>
          <w:szCs w:val="20"/>
          <w:lang w:eastAsia="ko-KR"/>
        </w:rPr>
        <w:t>,</w:t>
      </w:r>
      <w:r>
        <w:rPr>
          <w:rFonts w:ascii="한양신명조" w:eastAsia="한양신명조" w:hAnsi="Gulim" w:cs="Gulim"/>
          <w:color w:val="000000"/>
          <w:sz w:val="20"/>
          <w:szCs w:val="20"/>
          <w:lang w:eastAsia="ko-KR"/>
        </w:rPr>
        <w:t xml:space="preserve"> </w:t>
      </w:r>
      <w:r>
        <w:rPr>
          <w:rFonts w:ascii="한양신명조" w:eastAsia="한양신명조" w:hAnsi="Gulim" w:cs="Gulim" w:hint="eastAsia"/>
          <w:color w:val="000000"/>
          <w:sz w:val="20"/>
          <w:szCs w:val="20"/>
        </w:rPr>
        <w:t>新北</w:t>
      </w:r>
      <w:r>
        <w:rPr>
          <w:rFonts w:ascii="한양신명조" w:eastAsia="한양신명조" w:hAnsi="Gulim" w:cs="Gulim"/>
          <w:color w:val="000000"/>
          <w:sz w:val="20"/>
          <w:szCs w:val="20"/>
          <w:lang w:eastAsia="ko-KR"/>
        </w:rPr>
        <w:t>:</w:t>
      </w:r>
      <w:r w:rsidR="002D61FD">
        <w:rPr>
          <w:rFonts w:ascii="한양신명조" w:eastAsia="한양신명조" w:hAnsi="Gulim" w:cs="Gulim"/>
          <w:color w:val="000000"/>
          <w:sz w:val="20"/>
          <w:szCs w:val="20"/>
          <w:lang w:eastAsia="ko-KR"/>
        </w:rPr>
        <w:t xml:space="preserve"> </w:t>
      </w:r>
      <w:proofErr w:type="spellStart"/>
      <w:r w:rsidR="002D61FD" w:rsidRPr="00475754">
        <w:rPr>
          <w:rFonts w:ascii="한양신명조" w:eastAsia="한양신명조" w:hAnsi="Gulim" w:cs="Gulim" w:hint="eastAsia"/>
          <w:color w:val="000000"/>
          <w:sz w:val="20"/>
          <w:szCs w:val="20"/>
          <w:lang w:eastAsia="ko-KR"/>
        </w:rPr>
        <w:t>華藝數位</w:t>
      </w:r>
      <w:proofErr w:type="spellEnd"/>
      <w:r w:rsidR="002D61FD" w:rsidRPr="00475754">
        <w:rPr>
          <w:rFonts w:ascii="한양신명조" w:eastAsia="한양신명조" w:hAnsi="Gulim" w:cs="Gulim" w:hint="eastAsia"/>
          <w:color w:val="000000"/>
          <w:sz w:val="20"/>
          <w:szCs w:val="20"/>
          <w:lang w:eastAsia="ko-KR"/>
        </w:rPr>
        <w:t>.</w:t>
      </w:r>
    </w:p>
    <w:p w14:paraId="490D5AE8" w14:textId="4F5501DF" w:rsidR="00CD29C9" w:rsidRDefault="00CD29C9" w:rsidP="00CD29C9">
      <w:pPr>
        <w:pStyle w:val="a3"/>
        <w:rPr>
          <w:rFonts w:eastAsia="한양신명조"/>
        </w:rPr>
      </w:pPr>
    </w:p>
    <w:p w14:paraId="0B35AAD8" w14:textId="51AE1623" w:rsidR="00764505" w:rsidRPr="00764505" w:rsidRDefault="00764505" w:rsidP="00CD29C9">
      <w:pPr>
        <w:pStyle w:val="a3"/>
        <w:rPr>
          <w:rFonts w:eastAsia="한양신명조"/>
          <w:b/>
          <w:bCs/>
        </w:rPr>
      </w:pPr>
      <w:r w:rsidRPr="00764505">
        <w:rPr>
          <w:rFonts w:eastAsia="한양신명조" w:hint="eastAsia"/>
          <w:b/>
          <w:bCs/>
        </w:rPr>
        <w:t>A</w:t>
      </w:r>
      <w:r w:rsidRPr="00764505">
        <w:rPr>
          <w:rFonts w:eastAsia="한양신명조"/>
          <w:b/>
          <w:bCs/>
        </w:rPr>
        <w:t>rticles</w:t>
      </w:r>
    </w:p>
    <w:p w14:paraId="02B8CA9A" w14:textId="09C74B59" w:rsidR="00764505" w:rsidRDefault="00575C12" w:rsidP="00764505">
      <w:pPr>
        <w:rPr>
          <w:rFonts w:ascii="한양신명조" w:eastAsia="한양신명조"/>
          <w:sz w:val="20"/>
          <w:szCs w:val="20"/>
        </w:rPr>
      </w:pPr>
      <w:r w:rsidRPr="00764505">
        <w:rPr>
          <w:rFonts w:ascii="한양신명조" w:eastAsia="한양신명조"/>
          <w:sz w:val="20"/>
          <w:szCs w:val="20"/>
        </w:rPr>
        <w:t xml:space="preserve">2021.10 </w:t>
      </w:r>
      <w:r w:rsidR="004B5F3F">
        <w:rPr>
          <w:rFonts w:ascii="한양신명조" w:eastAsia="한양신명조"/>
          <w:sz w:val="20"/>
          <w:szCs w:val="20"/>
        </w:rPr>
        <w:t xml:space="preserve"> </w:t>
      </w:r>
      <w:r w:rsidRPr="00764505">
        <w:rPr>
          <w:rFonts w:ascii="한양신명조" w:eastAsia="한양신명조" w:hint="eastAsia"/>
          <w:sz w:val="20"/>
          <w:szCs w:val="20"/>
        </w:rPr>
        <w:t>周田力，對比東北亞社會主義國家現行</w:t>
      </w:r>
      <w:r w:rsidRPr="00764505">
        <w:rPr>
          <w:rFonts w:hint="eastAsia"/>
          <w:sz w:val="20"/>
          <w:szCs w:val="20"/>
        </w:rPr>
        <w:t>教</w:t>
      </w:r>
      <w:r w:rsidRPr="00764505">
        <w:rPr>
          <w:rFonts w:ascii="한양신명조" w:eastAsia="한양신명조" w:hint="eastAsia"/>
          <w:sz w:val="20"/>
          <w:szCs w:val="20"/>
        </w:rPr>
        <w:t>育制度之特質，科技部人文社會科學</w:t>
      </w:r>
      <w:r w:rsidRPr="00764505">
        <w:rPr>
          <w:rFonts w:hint="eastAsia"/>
          <w:sz w:val="20"/>
          <w:szCs w:val="20"/>
        </w:rPr>
        <w:t>研</w:t>
      </w:r>
      <w:r w:rsidRPr="00764505">
        <w:rPr>
          <w:rFonts w:ascii="한양신명조" w:eastAsia="한양신명조" w:hint="eastAsia"/>
          <w:sz w:val="20"/>
          <w:szCs w:val="20"/>
        </w:rPr>
        <w:t>究中心</w:t>
      </w:r>
      <w:r w:rsidR="004B5F3F">
        <w:rPr>
          <w:rFonts w:ascii="한양신명조" w:eastAsia="한양신명조"/>
          <w:sz w:val="20"/>
          <w:szCs w:val="20"/>
        </w:rPr>
        <w:t xml:space="preserve"> </w:t>
      </w:r>
    </w:p>
    <w:p w14:paraId="76E11FA4" w14:textId="45876FA6" w:rsidR="00575C12" w:rsidRPr="00764505" w:rsidRDefault="004B5F3F" w:rsidP="004B5F3F">
      <w:pPr>
        <w:ind w:leftChars="400" w:left="960"/>
        <w:rPr>
          <w:rFonts w:ascii="한양신명조" w:eastAsia="한양신명조"/>
          <w:sz w:val="20"/>
          <w:szCs w:val="20"/>
        </w:rPr>
      </w:pPr>
      <w:r>
        <w:rPr>
          <w:rFonts w:ascii="한양신명조" w:eastAsia="한양신명조" w:hint="eastAsia"/>
          <w:sz w:val="20"/>
          <w:szCs w:val="20"/>
        </w:rPr>
        <w:t>編，</w:t>
      </w:r>
      <w:r w:rsidR="00575C12" w:rsidRPr="00764505">
        <w:rPr>
          <w:rFonts w:ascii="한양신명조" w:eastAsia="한양신명조" w:hint="eastAsia"/>
          <w:sz w:val="20"/>
          <w:szCs w:val="20"/>
        </w:rPr>
        <w:t>國際學術會議 論文集</w:t>
      </w:r>
      <w:r w:rsidR="00575C12" w:rsidRPr="00764505">
        <w:rPr>
          <w:rFonts w:ascii="한양신명조" w:eastAsia="한양신명조" w:hint="eastAsia"/>
          <w:sz w:val="20"/>
          <w:szCs w:val="20"/>
        </w:rPr>
        <w:br/>
      </w:r>
      <w:r w:rsidR="00575C12" w:rsidRPr="00764505">
        <w:rPr>
          <w:rFonts w:ascii="한양신명조" w:eastAsia="한양신명조"/>
          <w:sz w:val="20"/>
          <w:szCs w:val="20"/>
        </w:rPr>
        <w:t>(</w:t>
      </w:r>
      <w:proofErr w:type="spellStart"/>
      <w:r w:rsidR="00575C12" w:rsidRPr="00764505">
        <w:rPr>
          <w:rFonts w:ascii="한양신명조" w:eastAsia="한양신명조"/>
          <w:sz w:val="20"/>
          <w:szCs w:val="20"/>
        </w:rPr>
        <w:t>Tianli</w:t>
      </w:r>
      <w:proofErr w:type="spellEnd"/>
      <w:r w:rsidR="00575C12" w:rsidRPr="00764505">
        <w:rPr>
          <w:rFonts w:ascii="한양신명조" w:eastAsia="한양신명조"/>
          <w:sz w:val="20"/>
          <w:szCs w:val="20"/>
        </w:rPr>
        <w:t xml:space="preserve"> Zhou, Comparison of the Characteristics of the Current Education System in Northeast Asian Socialist Countries) </w:t>
      </w:r>
    </w:p>
    <w:p w14:paraId="19A325A2" w14:textId="77777777" w:rsidR="004B5F3F" w:rsidRDefault="00575C12" w:rsidP="00764505">
      <w:pPr>
        <w:rPr>
          <w:rFonts w:ascii="한양신명조" w:eastAsia="한양신명조"/>
          <w:sz w:val="20"/>
          <w:szCs w:val="20"/>
        </w:rPr>
      </w:pPr>
      <w:r w:rsidRPr="00764505">
        <w:rPr>
          <w:rFonts w:ascii="한양신명조" w:eastAsia="한양신명조"/>
          <w:sz w:val="20"/>
          <w:szCs w:val="20"/>
        </w:rPr>
        <w:t xml:space="preserve">2021.5 </w:t>
      </w:r>
      <w:r w:rsidRPr="00764505">
        <w:rPr>
          <w:rFonts w:ascii="한양신명조" w:eastAsia="한양신명조" w:hint="eastAsia"/>
          <w:sz w:val="20"/>
          <w:szCs w:val="20"/>
        </w:rPr>
        <w:t>周田力，危機還是轉機?新冠疫情下北韓觀光</w:t>
      </w:r>
      <w:r w:rsidRPr="00764505">
        <w:rPr>
          <w:rFonts w:hint="eastAsia"/>
          <w:sz w:val="20"/>
          <w:szCs w:val="20"/>
        </w:rPr>
        <w:t>產</w:t>
      </w:r>
      <w:r w:rsidRPr="00764505">
        <w:rPr>
          <w:rFonts w:ascii="한양신명조" w:eastAsia="한양신명조" w:hint="eastAsia"/>
          <w:sz w:val="20"/>
          <w:szCs w:val="20"/>
        </w:rPr>
        <w:t>業發展之探討，銘傳大學觀光學院觀光系 編，</w:t>
      </w:r>
    </w:p>
    <w:p w14:paraId="1106D0A3" w14:textId="1E435F13" w:rsidR="00575C12" w:rsidRPr="00764505" w:rsidRDefault="00575C12" w:rsidP="004B5F3F">
      <w:pPr>
        <w:ind w:leftChars="300" w:left="720"/>
        <w:rPr>
          <w:rFonts w:ascii="한양신명조" w:eastAsia="한양신명조"/>
          <w:sz w:val="20"/>
          <w:szCs w:val="20"/>
        </w:rPr>
      </w:pPr>
      <w:r w:rsidRPr="00764505">
        <w:rPr>
          <w:rFonts w:ascii="한양신명조" w:eastAsia="한양신명조" w:hint="eastAsia"/>
          <w:sz w:val="20"/>
          <w:szCs w:val="20"/>
        </w:rPr>
        <w:t>國際</w:t>
      </w:r>
      <w:r w:rsidRPr="00764505">
        <w:rPr>
          <w:rFonts w:hint="eastAsia"/>
          <w:sz w:val="20"/>
          <w:szCs w:val="20"/>
        </w:rPr>
        <w:t>研</w:t>
      </w:r>
      <w:r w:rsidRPr="00764505">
        <w:rPr>
          <w:rFonts w:ascii="한양신명조" w:eastAsia="한양신명조" w:hint="eastAsia"/>
          <w:sz w:val="20"/>
          <w:szCs w:val="20"/>
        </w:rPr>
        <w:t>討會 論文集</w:t>
      </w:r>
      <w:r w:rsidRPr="00764505">
        <w:rPr>
          <w:rFonts w:ascii="한양신명조" w:eastAsia="한양신명조" w:hint="eastAsia"/>
          <w:sz w:val="20"/>
          <w:szCs w:val="20"/>
        </w:rPr>
        <w:br/>
      </w:r>
      <w:r w:rsidRPr="00764505">
        <w:rPr>
          <w:rFonts w:ascii="한양신명조" w:eastAsia="한양신명조"/>
          <w:sz w:val="20"/>
          <w:szCs w:val="20"/>
        </w:rPr>
        <w:t>(</w:t>
      </w:r>
      <w:proofErr w:type="spellStart"/>
      <w:r w:rsidRPr="00764505">
        <w:rPr>
          <w:rFonts w:ascii="한양신명조" w:eastAsia="한양신명조"/>
          <w:sz w:val="20"/>
          <w:szCs w:val="20"/>
        </w:rPr>
        <w:t>Tianli</w:t>
      </w:r>
      <w:proofErr w:type="spellEnd"/>
      <w:r w:rsidRPr="00764505">
        <w:rPr>
          <w:rFonts w:ascii="한양신명조" w:eastAsia="한양신명조"/>
          <w:sz w:val="20"/>
          <w:szCs w:val="20"/>
        </w:rPr>
        <w:t xml:space="preserve"> Zhou, Crisis or Chance? Exploring the State of Tourism Industry in DPRK during the COVID-19 Pandemic) </w:t>
      </w:r>
    </w:p>
    <w:p w14:paraId="20654C87" w14:textId="6A4430BE" w:rsidR="00CD29C9" w:rsidRDefault="00CD29C9" w:rsidP="00CD29C9">
      <w:pPr>
        <w:pStyle w:val="a3"/>
        <w:rPr>
          <w:rFonts w:eastAsia="한양신명조"/>
        </w:rPr>
      </w:pPr>
    </w:p>
    <w:p w14:paraId="02E35A46" w14:textId="77777777" w:rsidR="00CD29C9" w:rsidRDefault="00CD29C9" w:rsidP="00CD29C9">
      <w:pPr>
        <w:pStyle w:val="a3"/>
        <w:rPr>
          <w:rFonts w:eastAsia="한양신명조"/>
          <w:lang w:eastAsia="zh-TW"/>
        </w:rPr>
      </w:pPr>
    </w:p>
    <w:p w14:paraId="670AE3BA" w14:textId="6A206359" w:rsidR="00CD29C9" w:rsidRDefault="0016103B" w:rsidP="00CD29C9">
      <w:pPr>
        <w:pStyle w:val="a3"/>
        <w:spacing w:line="312" w:lineRule="auto"/>
      </w:pPr>
      <w:r>
        <w:rPr>
          <w:rFonts w:ascii="한양신명조" w:eastAsia="한양신명조"/>
          <w:b/>
          <w:bCs/>
          <w:sz w:val="24"/>
          <w:szCs w:val="24"/>
        </w:rPr>
        <w:t>AWARDS</w:t>
      </w:r>
    </w:p>
    <w:p w14:paraId="27CF4E89" w14:textId="77777777" w:rsidR="00CD29C9" w:rsidRDefault="00CD29C9" w:rsidP="00CD29C9">
      <w:pPr>
        <w:pStyle w:val="a3"/>
        <w:spacing w:after="120"/>
      </w:pPr>
      <w:r>
        <w:rPr>
          <w:noProof/>
        </w:rPr>
        <mc:AlternateContent>
          <mc:Choice Requires="wps">
            <w:drawing>
              <wp:inline distT="0" distB="0" distL="0" distR="0" wp14:anchorId="3713226E" wp14:editId="741CBA49">
                <wp:extent cx="5366385" cy="635"/>
                <wp:effectExtent l="9525" t="9525" r="5715" b="9525"/>
                <wp:docPr id="1866655688" name="직선 연결선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6385" cy="0"/>
                        </a:xfrm>
                        <a:prstGeom prst="line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line w14:anchorId="10DD6EF6" id="직선 연결선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22.5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" strokeweight=".85pt">
                <w10:anchorlock/>
              </v:line>
            </w:pict>
          </mc:Fallback>
        </mc:AlternateContent>
      </w:r>
    </w:p>
    <w:p w14:paraId="679AD4A8" w14:textId="2A52157A" w:rsidR="00CD29C9" w:rsidRDefault="00CD29C9" w:rsidP="00896420">
      <w:pPr>
        <w:pStyle w:val="a3"/>
      </w:pPr>
      <w:r>
        <w:rPr>
          <w:rFonts w:ascii="한양신명조" w:eastAsia="한양신명조" w:hint="eastAsia"/>
        </w:rPr>
        <w:t>2019.</w:t>
      </w:r>
      <w:r w:rsidR="00B304C9">
        <w:rPr>
          <w:rFonts w:ascii="한양신명조" w:eastAsia="한양신명조"/>
        </w:rPr>
        <w:t>6</w:t>
      </w:r>
      <w:r>
        <w:tab/>
      </w:r>
      <w:r w:rsidR="00896420">
        <w:t xml:space="preserve">        </w:t>
      </w:r>
      <w:r w:rsidR="0016103B">
        <w:rPr>
          <w:rFonts w:ascii="한양신명조" w:eastAsia="한양신명조" w:hint="eastAsia"/>
        </w:rPr>
        <w:t>C</w:t>
      </w:r>
      <w:r w:rsidR="0016103B">
        <w:rPr>
          <w:rFonts w:ascii="한양신명조" w:eastAsia="한양신명조"/>
        </w:rPr>
        <w:t>ertificate of Excellence(</w:t>
      </w:r>
      <w:r w:rsidR="0016103B">
        <w:rPr>
          <w:rFonts w:ascii="한양신명조" w:eastAsia="한양신명조"/>
        </w:rPr>
        <w:t>“</w:t>
      </w:r>
      <w:proofErr w:type="spellStart"/>
      <w:r w:rsidR="00B304C9">
        <w:rPr>
          <w:rFonts w:ascii="한양신명조" w:eastAsia="한양신명조" w:hint="eastAsia"/>
        </w:rPr>
        <w:t>市長獎</w:t>
      </w:r>
      <w:proofErr w:type="spellEnd"/>
      <w:r w:rsidR="00B304C9">
        <w:rPr>
          <w:rFonts w:ascii="한양신명조" w:eastAsia="한양신명조"/>
        </w:rPr>
        <w:t>”</w:t>
      </w:r>
      <w:r w:rsidR="0016103B">
        <w:rPr>
          <w:rFonts w:ascii="한양신명조" w:eastAsia="한양신명조" w:hint="eastAsia"/>
        </w:rPr>
        <w:t>)</w:t>
      </w:r>
      <w:r w:rsidR="00B304C9">
        <w:rPr>
          <w:rFonts w:ascii="한양신명조" w:eastAsia="한양신명조"/>
        </w:rPr>
        <w:t>(</w:t>
      </w:r>
      <w:r w:rsidR="0016103B">
        <w:rPr>
          <w:rFonts w:ascii="한양신명조" w:eastAsia="한양신명조" w:hint="eastAsia"/>
          <w:lang w:eastAsia="zh-TW"/>
        </w:rPr>
        <w:t>Taipei</w:t>
      </w:r>
      <w:r w:rsidR="0016103B">
        <w:rPr>
          <w:rFonts w:ascii="한양신명조" w:eastAsia="한양신명조"/>
          <w:lang w:eastAsia="zh-TW"/>
        </w:rPr>
        <w:t xml:space="preserve"> </w:t>
      </w:r>
      <w:r w:rsidR="0039067B">
        <w:rPr>
          <w:rFonts w:ascii="한양신명조" w:eastAsia="한양신명조"/>
          <w:lang w:eastAsia="zh-TW"/>
        </w:rPr>
        <w:t>City Government</w:t>
      </w:r>
      <w:r w:rsidR="00B304C9">
        <w:rPr>
          <w:rFonts w:ascii="한양신명조" w:eastAsia="한양신명조" w:hint="eastAsia"/>
        </w:rPr>
        <w:t>)</w:t>
      </w:r>
    </w:p>
    <w:p w14:paraId="39DD2399" w14:textId="77777777" w:rsidR="00CD29C9" w:rsidRDefault="00CD29C9" w:rsidP="00CD29C9">
      <w:pPr>
        <w:pStyle w:val="a3"/>
        <w:rPr>
          <w:rFonts w:eastAsia="한양신명조"/>
        </w:rPr>
      </w:pPr>
    </w:p>
    <w:p w14:paraId="73AB7401" w14:textId="77777777" w:rsidR="00CD29C9" w:rsidRDefault="00CD29C9" w:rsidP="00CD29C9">
      <w:pPr>
        <w:pStyle w:val="a3"/>
        <w:rPr>
          <w:rFonts w:eastAsia="한양신명조"/>
        </w:rPr>
      </w:pPr>
    </w:p>
    <w:p w14:paraId="71254B32" w14:textId="77777777" w:rsidR="00CD29C9" w:rsidRPr="00CD29C9" w:rsidRDefault="00CD29C9">
      <w:pPr>
        <w:rPr>
          <w:lang w:eastAsia="ko-KR"/>
        </w:rPr>
      </w:pPr>
    </w:p>
    <w:sectPr w:rsidR="00CD29C9" w:rsidRPr="00CD29C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함초롬바탕">
    <w:altName w:val="Batang"/>
    <w:panose1 w:val="020B0604020202020204"/>
    <w:charset w:val="81"/>
    <w:family w:val="roman"/>
    <w:pitch w:val="variable"/>
    <w:sig w:usb0="F7002EFF" w:usb1="19DFFFFF" w:usb2="001BFDD7" w:usb3="00000000" w:csb0="001F007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한양신명조">
    <w:altName w:val="Batang"/>
    <w:panose1 w:val="020B0604020202020204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9C9"/>
    <w:rsid w:val="000142D3"/>
    <w:rsid w:val="000304A3"/>
    <w:rsid w:val="0016103B"/>
    <w:rsid w:val="001B04CA"/>
    <w:rsid w:val="001E6B13"/>
    <w:rsid w:val="002D61FD"/>
    <w:rsid w:val="0039067B"/>
    <w:rsid w:val="003C16B4"/>
    <w:rsid w:val="00475754"/>
    <w:rsid w:val="004B1782"/>
    <w:rsid w:val="004B5F3F"/>
    <w:rsid w:val="00511B5A"/>
    <w:rsid w:val="0053563E"/>
    <w:rsid w:val="00575C12"/>
    <w:rsid w:val="00597D6C"/>
    <w:rsid w:val="006C616D"/>
    <w:rsid w:val="00711379"/>
    <w:rsid w:val="007568E9"/>
    <w:rsid w:val="00764505"/>
    <w:rsid w:val="00896420"/>
    <w:rsid w:val="008B5897"/>
    <w:rsid w:val="008D1E4F"/>
    <w:rsid w:val="00911B34"/>
    <w:rsid w:val="009A134D"/>
    <w:rsid w:val="00B304C9"/>
    <w:rsid w:val="00C36A24"/>
    <w:rsid w:val="00CD29C9"/>
    <w:rsid w:val="00D22B02"/>
    <w:rsid w:val="00E40F4C"/>
    <w:rsid w:val="00E5484A"/>
    <w:rsid w:val="00F34D88"/>
    <w:rsid w:val="00F35C32"/>
    <w:rsid w:val="00F6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DEB81"/>
  <w15:chartTrackingRefBased/>
  <w15:docId w15:val="{14E32F7B-2DFC-4892-B9DF-EAA5C2AA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C32"/>
    <w:pPr>
      <w:spacing w:after="0" w:line="240" w:lineRule="auto"/>
      <w:jc w:val="left"/>
    </w:pPr>
    <w:rPr>
      <w:rFonts w:ascii="新細明體" w:eastAsia="新細明體" w:hAnsi="新細明體" w:cs="新細明體"/>
      <w:kern w:val="0"/>
      <w:sz w:val="24"/>
      <w:szCs w:val="24"/>
      <w:lang w:eastAsia="zh-TW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CD29C9"/>
    <w:pPr>
      <w:widowControl w:val="0"/>
      <w:wordWrap w:val="0"/>
      <w:autoSpaceDE w:val="0"/>
      <w:autoSpaceDN w:val="0"/>
      <w:spacing w:line="384" w:lineRule="auto"/>
      <w:jc w:val="both"/>
      <w:textAlignment w:val="baseline"/>
    </w:pPr>
    <w:rPr>
      <w:rFonts w:ascii="함초롬바탕" w:eastAsia="Gulim" w:hAnsi="Gulim" w:cs="Gulim"/>
      <w:color w:val="000000"/>
      <w:sz w:val="20"/>
      <w:szCs w:val="20"/>
      <w:lang w:eastAsia="ko-KR"/>
    </w:rPr>
  </w:style>
  <w:style w:type="character" w:styleId="a4">
    <w:name w:val="Hyperlink"/>
    <w:basedOn w:val="a0"/>
    <w:uiPriority w:val="99"/>
    <w:unhideWhenUsed/>
    <w:rsid w:val="00CD29C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D29C9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47575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8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0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3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2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1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5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27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0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7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1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9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3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5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25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0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4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8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0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3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7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houtianli0512@yeah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 현아</dc:creator>
  <cp:keywords/>
  <dc:description/>
  <cp:lastModifiedBy>B10171</cp:lastModifiedBy>
  <cp:revision>6</cp:revision>
  <dcterms:created xsi:type="dcterms:W3CDTF">2023-05-07T04:29:00Z</dcterms:created>
  <dcterms:modified xsi:type="dcterms:W3CDTF">2023-05-07T07:12:00Z</dcterms:modified>
</cp:coreProperties>
</file>